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A64" w:rsidRPr="00BB7A64" w:rsidRDefault="00BB7A64" w:rsidP="00BB7A6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 wp14:anchorId="33B96E00" wp14:editId="6BBDB709">
            <wp:extent cx="648335" cy="690245"/>
            <wp:effectExtent l="0" t="0" r="0" b="0"/>
            <wp:docPr id="1" name="Рисунок 1" descr="https://docs.cntd.ru/resources/img/gerb_small.59697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s.cntd.ru/resources/img/gerb_small.59697e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A64" w:rsidRPr="00BB7A64" w:rsidRDefault="00BB7A64" w:rsidP="00BB7A6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BB7A64" w:rsidRPr="00BB7A64" w:rsidRDefault="00BB7A64" w:rsidP="00BB7A64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РОССИЙСКАЯ ФЕДЕРАЦИЯ</w:t>
      </w:r>
      <w:r w:rsidRPr="00BB7A6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B7A6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ФЕДЕРАЛЬНЫЙ ЗАКОН</w:t>
      </w:r>
      <w:r w:rsidRPr="00BB7A6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B7A6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B7A6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 противодействии терроризму</w:t>
      </w:r>
    </w:p>
    <w:p w:rsidR="00BB7A64" w:rsidRPr="00BB7A64" w:rsidRDefault="00BB7A64" w:rsidP="00BB7A6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26 мая 2021 года)</w:t>
      </w:r>
    </w:p>
    <w:p w:rsid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B7A64" w:rsidRPr="00BB7A64" w:rsidRDefault="00BB7A64" w:rsidP="00BB7A64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bookmarkStart w:id="0" w:name="_GoBack"/>
      <w:bookmarkEnd w:id="0"/>
      <w:r w:rsidRPr="00BB7A6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12. Условия проведения контртеррористической операции</w:t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порядке, предусмотренном настоящей статьей.</w:t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20 июля 2016 года </w:t>
      </w:r>
      <w:hyperlink r:id="rId8" w:anchor="7DI0KA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6 июля 2016 года N 374-ФЗ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9" w:anchor="7E40KE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</w:t>
      </w: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безопасности, либо по его указанию иное должностное лицо федерального органа исполнительной власти в области обеспечения безопасности, либо руководитель территориального органа федерального органа исполнительной власти в области обеспечения безопасности, если руководителем федерального органа исполнительной власти в области обеспечения безопасности не принято иное решение</w:t>
      </w:r>
      <w:proofErr w:type="gramEnd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 случае</w:t>
      </w: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</w:t>
      </w:r>
      <w:proofErr w:type="gramEnd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если для проведения контртеррористической операции требуются значительные силы и средства и она охватывает территорию, на которой проживает значительное число людей,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территории, в пределах которой она проводится, Президента Российской Федерации, Председателя Правительства Российской Федерации, Председателя Совета Федерации Федерального Собрания Российской Федерации, Председателя Государственной Думы Федерального Собрания Российской Федерации, Генерального прокурора Российской Федерации и при необходимости иных должностных лиц.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13. Руководство контртеррористической операцией</w:t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Лицо, принявшее в соответствии с </w:t>
      </w:r>
      <w:hyperlink r:id="rId10" w:anchor="7E60KF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частью 2 статьи 12 настоящего Федерального закона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решение о проведении контртеррористической операции, является руководителем контртеррористической операции и несет персональную ответственность за ее проведение.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безопасности (часть в редакции, введенной в действие с 16 мая 2011 года </w:t>
      </w:r>
      <w:hyperlink r:id="rId11" w:anchor="6500IL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 </w:t>
      </w:r>
      <w:hyperlink r:id="rId12" w:anchor="7EC0KI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Руководитель контртеррористической операции: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определяет структуру и порядок работы оперативного штаба на период проведения контртеррористической операции, а также задачи и функции должностных лиц, включенных в состав оперативного штаба (пункт дополнен с 16 мая 2011 года </w:t>
      </w:r>
      <w:hyperlink r:id="rId13" w:anchor="6500IL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 предыдущую редакцию);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определяет состав сил и средств, необходимых для проведения контртеррористической операции, а также принимает решение о привлечении к участию в работе оперативного штаба иных лиц;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отдает распоряжения оперативному штабу о подготовке расчетов и предложений по проведению контртеррористической операции;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в порядке, определяемом нормативными правовыми актами федерального органа исполнительной власти в области обеспечения безопасности, согласованными с федеральными органами исполнительной власти, ведающими вопросами обороны, внутренних дел, обеспечения деятельности войск национальной гвардии Российской Федерации, юстиции, иностранных дел,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привлекает силы и средства этих органов</w:t>
      </w:r>
      <w:proofErr w:type="gramEnd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а также иных федеральных органов исполнительной власти и органов исполнительной власти субъектов Российской Федерации, необходимые для проведения контртеррористической операции и минимизации последствий террористического акта;</w:t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 </w:t>
      </w:r>
      <w:hyperlink r:id="rId14" w:anchor="8PG0LQ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227-ФЗ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5" w:anchor="8PA0LS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определяет представителя оперативного штаба, ответственного за поддержание связи с представителями средств массовой информации и общественности;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определяет территорию (объекты), в пределах которой (на которых) вводится правовой режим контртеррористической операции, и устанавливает комплекс мер и временных ограничений, предусмотренных </w:t>
      </w:r>
      <w:hyperlink r:id="rId16" w:anchor="7DU0KB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частью 3 статьи 11 настоящего Федерального закона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(пункт в редакции, введенной в действие с 16 мая 2011 года </w:t>
      </w:r>
      <w:hyperlink r:id="rId17" w:anchor="6500IL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редакцию);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отдает боевое распоряжение (боевой приказ) о применении группировки сил и средств, создаваемой в соответствии со </w:t>
      </w:r>
      <w:hyperlink r:id="rId18" w:anchor="7E60KE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15 настоящего Федерального закона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(пункт в редакции, введенной в действие с 16 мая 2011 года </w:t>
      </w:r>
      <w:hyperlink r:id="rId19" w:anchor="6500IL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редакцию);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8) реализует иные полномочия по руководству контртеррористической операцией.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14. Компетенция оперативного штаба</w:t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Руководитель оперативного штаба и его состав определяются в порядке, установленном Президентом Российской Федерации.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Оперативный штаб: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осуществляет сбор сведений об обстановке, обобщение, анализ и оценку информации в целях определения характера и масштаба готовящегося или совершаемого террористического акта;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подготавливает расчеты и предложения по проведению контртеррористической операции;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3) разрабатывает план проведения контртеррористической операции и после утверждения указанного плана организует </w:t>
      </w: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контроль за</w:t>
      </w:r>
      <w:proofErr w:type="gramEnd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его исполнением;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подготавливает боевые распоряжения (боевые приказы), другие документы, определяющие порядок подготовки и проведения контртеррористической операции, правовой режим контртеррористической операции;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организует взаимодействие привлекаемых для проведения контртеррористической операции сил и средств;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принимает другие меры по предотвращению террористического акта и минимизации его возможных последствий (пункт в редакции, введенной в действие с 16 мая 2011 года </w:t>
      </w:r>
      <w:hyperlink r:id="rId20" w:anchor="6520IM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15. Силы и средства, привлекаемые для проведения контртеррористической операции</w:t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Пресечение террористического акта осуществляется силами и средствами органов федеральной службы безопасности, а также создаваемой группировки сил и средств.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Для проведения контртеррористической операции по решению руководителя контртеррористической операции создается группировка сил и средств.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 </w:t>
      </w: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состав группировки сил и средств могут включаться подразделения, воинские части и соединения Вооруженных Сил Российской Федерации, подразделения федеральных органов исполнительной власти, ведающих вопросами безопасности, обороны, внутренних дел, обеспечения деятельности войск национальной гвардии Российской Федерации, юстиции,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других федеральных органов исполнительной власти и</w:t>
      </w:r>
      <w:proofErr w:type="gramEnd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федеральных 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государственных органов, а также подразделения органов исполнительной власти субъектов Российской Федерации.</w:t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 </w:t>
      </w:r>
      <w:hyperlink r:id="rId21" w:anchor="8PK0LR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227-ФЗ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января 2017 года </w:t>
      </w:r>
      <w:hyperlink r:id="rId22" w:anchor="8PI0M1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4 июня 2014 года N 145-ФЗ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3" w:anchor="7EC0KH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  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Единое управление силами и средствами, входящими в состав группировки, включая переподчинение представителей и подразделений федеральных органов исполнительной власти, указанных в </w:t>
      </w:r>
      <w:hyperlink r:id="rId24" w:anchor="7E60KE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3 настоящей статьи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осуществляет руководитель контртеррористической операции. Все военнослужащие, сотрудники и специалисты, привлекаемые для проведения контртеррористической операции, с момента начала контртеррористической операции и до ее окончания подчиняются руководителю контртеррористической операции.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5. </w:t>
      </w: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момента, когда руководителем контртеррористической операции отдано боевое распоряжение (боевой приказ) о применении группировки сил и средств, вмешательство любого другого лица независимо от занимаемой им должности в управление подразделениями, входящими в состав группировки сил и средств, не допускается (часть в редакции, введенной в действие с 16 мая 2011 года </w:t>
      </w:r>
      <w:hyperlink r:id="rId25" w:anchor="6540IN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 </w:t>
      </w:r>
      <w:hyperlink r:id="rId26" w:anchor="7EG0KJ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</w:t>
        </w:r>
        <w:proofErr w:type="gramEnd"/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редакцию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Участвующие в контртеррористической операции подразделения федеральных органов исполнительной власти, указанных в </w:t>
      </w:r>
      <w:hyperlink r:id="rId27" w:anchor="7E60KE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3 настоящей статьи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применяют боевую технику, оружие и специальные средства в соответствии с нормативными правовыми актами Российской Федерации.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16. Ведение переговоров в ходе контртеррористической операции</w:t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В целях сохранения жизни и здоровья людей возможно ведение переговоров лицами, специально уполномоченными на то руководителем контртеррористической операции.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При ведении переговоров с террористами не должны рассматриваться выдвигаемые ими политические требования.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17. Окончание контртеррористической операции</w:t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Контртеррористическая операция считается оконченной в случае, если террористический акт пресечен (прекращен) и ликвидирована угроза жизни, здоровью, имуществу и иным охраняемым законом интересам людей, находящихся на территории, в пределах которой проводилась контртеррористическая операция.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При наличии условий, указанных в </w:t>
      </w:r>
      <w:hyperlink r:id="rId28" w:anchor="7EC0KG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1 настоящей статьи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руководитель контртеррористической операции объявляет контртеррористическую операцию оконченной (часть в редакции, введенной в действие с 16 мая 2011 года </w:t>
      </w:r>
      <w:hyperlink r:id="rId29" w:anchor="6560IO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 </w:t>
      </w:r>
      <w:hyperlink r:id="rId30" w:anchor="7EE0KH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Статья 18. Возмещение вреда, причиненного в результате террористического акта</w:t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Государство осуществляет в порядке, установленном Правительством Российской Федерации, компенсационные выплаты физическим и юридическим лицам, которым был причинен ущерб в результате террористического акта.</w:t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14 ноября 2013 года </w:t>
      </w:r>
      <w:hyperlink r:id="rId31" w:anchor="7DQ0KA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 ноября 2013 года N 302-ФЗ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32" w:anchor="7EI0KJ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1_1. </w:t>
      </w: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Возмещение вреда, включая моральный вред, причиненного в результате террористического акта, осуществляется в порядке, установленном законодательством Российской Федерации о гражданском судопроизводстве, за счет средств лица, совершившего террористический акт, а также за счет средств его близких родственников, родственников и близких лиц при наличии достаточных оснований полагать, что деньги, ценности и иное имущество получены ими в результате террористической деятельности и (или) являются доходом</w:t>
      </w:r>
      <w:proofErr w:type="gramEnd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от такого имущества. На требование о возмещении вреда, причиненного в результате террористического акта жизни или здоровью граждан, исковая давность не распространяется. Срок исковой давности по требованиям о возмещении вреда, причиненного имуществу в результате террористического акта, устанавливается в пределах сроков давности привлечения к уголовной ответственности за совершение указанного преступления.</w:t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 с 14 ноября 2013 года </w:t>
      </w:r>
      <w:hyperlink r:id="rId33" w:anchor="7DS0KB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 ноября 2013 года N 302-ФЗ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1_2. </w:t>
      </w: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Федеральные органы исполнительной власти, осуществляющие в пределах своих полномочий противодействие терроризму и уполномоченные на осуществление оперативно-</w:t>
      </w:r>
      <w:proofErr w:type="spell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разыскной</w:t>
      </w:r>
      <w:proofErr w:type="spellEnd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деятельности, вправе истребовать сведения о законности происхождения денег, ценностей, иного имущества и доходов от них у близких родственников, родственников и близких лиц лица, совершившего террористический акт, при наличии достаточных оснований полагать, что данное имущество получено в результате террористической деятельности и (или) является доходом от</w:t>
      </w:r>
      <w:proofErr w:type="gramEnd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такого имущества, и проводить проверку на предмет достоверности этих сведений. Указанные лица обязаны представлять </w:t>
      </w:r>
      <w:proofErr w:type="spell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истребуемые</w:t>
      </w:r>
      <w:proofErr w:type="spellEnd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сведения. Право истребовать указанные сведения действует только в отношении денег, ценностей, иного имущества и доходов, которые были получены не ранее установленного факта начала участия лица, совершившего террористический акт, в террористической деятельности. В случае отсутствия достоверных сведений о законности происхождения денег, ценностей, иного имущества и доходов от них соответствующие материалы направляются в органы прокуратуры Российской Федерации. </w:t>
      </w: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Генеральный прокурор Российской Федерации или подчиненные ему прокуроры при получении указанных материалов в порядке, установленном законодательством Российской Федерации о гражданском судопроизводстве, обращаются в суд с заявлением об обращении в доход Российской Федерации денег, ценностей, иного имущества и доходов от них, в отношении которых лицом не представлены сведения, подтверждающие законность их приобретения.</w:t>
      </w:r>
      <w:proofErr w:type="gramEnd"/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 с 14 ноября 2013 года </w:t>
      </w:r>
      <w:hyperlink r:id="rId34" w:anchor="7DU0KC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 ноября 2013 года N 302-ФЗ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 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Возмещение вреда, причиненного при пресечении террористического акта правомерными действиями, осуществляется за счет средств федерального 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бюджета в соответствии с законодательством Российской Федерации в порядке, установленном Правительством Российской Федерации.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Вред, причиненный при пресечении террористического акта правомерными действиями здоровью и имуществу лица, участвующего в террористическом акте, а также вред, вызванный смертью этого лица, возмещению не подлежит.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19. Социальная реабилитация лиц, пострадавших в результате террористического акта, и лиц, участвующих в борьбе с терроризмом</w:t>
      </w:r>
    </w:p>
    <w:p w:rsidR="00BB7A64" w:rsidRPr="00BB7A64" w:rsidRDefault="00BB7A64" w:rsidP="00BB7A6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дополнено с 1 января 2009 года </w:t>
      </w:r>
      <w:hyperlink r:id="rId35" w:anchor="6580IP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8 ноября 2008 года N 203-ФЗ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36" w:anchor="2L22HQJ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</w:t>
      </w: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Социальная реабилитация лиц, пострадавших в результате террористического акта, а также лиц, указанных в </w:t>
      </w:r>
      <w:hyperlink r:id="rId37" w:anchor="7EE0KG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 20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настоящего Федерального закона, включает в себя психологическую, медицинскую и профессиональную реабилитацию, правовую помощь, содействие в трудоустройстве, предоставление жилья, проводится в целях социальной адаптации лиц, пострадавших в результате террористического акта, и их интеграции в общество и осуществляется за счет средств федерального бюджета в порядке, определяемом Правительством</w:t>
      </w:r>
      <w:proofErr w:type="gramEnd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Российской Федерации, а также средств бюджета субъекта Российской Федерации, на территории которого совершен террористический акт, и иных источников, предусмотренных законодательством Российской Федерации (часть в редакции, введенной в действие с 1 января 2009 года </w:t>
      </w:r>
      <w:hyperlink r:id="rId38" w:anchor="6580IP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8 ноября 2008 года N 203-ФЗ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 </w:t>
      </w:r>
      <w:hyperlink r:id="rId39" w:anchor="2L22HQJ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Для лиц, указанных в </w:t>
      </w:r>
      <w:hyperlink r:id="rId40" w:anchor="7EE0KG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 20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настоящего Федерального закона,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 (часть дополнительно включена с 1 января 2009 года </w:t>
      </w:r>
      <w:hyperlink r:id="rId41" w:anchor="6580IP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8 ноября 2008 года N 203-ФЗ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20. Категории лиц, участвующих в борьбе с терроризмом, подлежащих правовой и социальной защите</w:t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Лица, участвующие в борьбе с терроризмом, находятся под защитой государства и подлежат правовой и социальной защите. К указанным лицам относятся: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военнослужащие, сотрудники и специалисты федеральных органов исполнительной власти и иных государственных органов, осуществляющих борьбу с терроризмом (пункт дополнен с 11 января 2009 года </w:t>
      </w:r>
      <w:hyperlink r:id="rId42" w:anchor="LAC1H3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30 декабря 2008 года N 321-ФЗ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43" w:anchor="5MOJQB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лица, содействующие на постоянной или временной основе федеральным органам исполнительной власти, осуществляющим борьбу с терроризмом, в выявлении, предупреждении, пресечении, раскрытии и расследовании террористических актов и минимизации их последствий;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2_1) сотрудники Следственного комитета Российской Федерации, принимающие участие в выездах на места происшествия и документальном закреплении следов совершенных преступлений на территориях (перечне объектов), в пределах которых (на которых) введен правовой режим 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контртеррористической операции (пункт дополнительно включен с 15 января 2011 года </w:t>
      </w:r>
      <w:hyperlink r:id="rId44" w:anchor="OIE1IO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декабря 2010 года N 404-ФЗ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члены семей лиц, указанных в </w:t>
      </w:r>
      <w:hyperlink r:id="rId45" w:anchor="7EE0KG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пунктах 1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6" w:anchor="7EG0KH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47" w:anchor="7EG0KH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2_1 настоящей части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если необходимость в обеспечении их защиты вызвана участием указанных лиц в борьбе с терроризмом (пункт в редакции, введенной в действие с 15 января 2011 года </w:t>
      </w:r>
      <w:hyperlink r:id="rId48" w:anchor="8P20LT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декабря 2010 года N 404-ФЗ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 </w:t>
      </w:r>
      <w:hyperlink r:id="rId49" w:anchor="7EG0KH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Социальная защита лиц, участвующих в борьбе с терроризмом, осуществляется с учетом правового статуса таких лиц, устанавливаемого федеральными законами и иными нормативными правовыми актами Российской Федерации, в порядке, установленном Правительством Российской Федерации.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21. Возмещение вреда лицам, участвующим в борьбе с терроризмом, и меры их социальной защиты</w:t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Возмещение вреда, причиненного жизни, здоровью и имуществу лиц, указанных в </w:t>
      </w:r>
      <w:hyperlink r:id="rId50" w:anchor="7EE0KG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 20 настоящего Федерального закона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 связи с их участием в борьбе с терроризмом, осуществляется в соответствии с законодательством Российской Федерации в порядке, установленном Правительством Российской Федерации.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</w:t>
      </w: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случае гибели лица, принимавшего участие в осуществлении мероприятия по борьбе с терроризмом, членам семьи погибшего и лицам, находившимся на его иждивении, выплачивается единовременное пособие в размере шестисот тысяч рублей, а также гарантируется сохранение очереди на получение жилья, компенсаций по оплате жилья и жилищно-коммунальных услуг, если имелось право на получение таких компенсаций.</w:t>
      </w:r>
      <w:proofErr w:type="gramEnd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Нетрудоспособным членам семьи погибшего и лицам, находившимся на его иждивении, назначается пенсия по случаю потери кормильца.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 случае</w:t>
      </w: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</w:t>
      </w:r>
      <w:proofErr w:type="gramEnd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если лицо, принимавшее участие в осуществлении мероприятия по борьбе с терроризмом, получило увечье, повлекшее за собой наступление инвалидности,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В случае</w:t>
      </w: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</w:t>
      </w:r>
      <w:proofErr w:type="gramEnd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если лицо, принимавшее участие в осуществлении мероприятия по борьбе с терроризмом, получило ранение, не повлекшее за собой наступления инвалидности, этому лицу выплачивается единовременное пособие в размере ста тысяч рублей.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В случае</w:t>
      </w: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</w:t>
      </w:r>
      <w:proofErr w:type="gramEnd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если имущество лица, принимавшего участие в осуществлении мероприятия по борьбе с терроризмом, утрачено или повреждено, это лицо имеет право на возмещение его стоимости в порядке, установленном Правительством Российской Федерации.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Единовременные пособия, предусмотренные </w:t>
      </w:r>
      <w:hyperlink r:id="rId51" w:anchor="7EO0KL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частями 2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 </w:t>
      </w:r>
      <w:hyperlink r:id="rId52" w:anchor="8OG0LL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4 настоящей статьи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выплачиваются независимо от других единовременных пособий и компенсаций, установленных законодательством Российской Федерации.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(Часть в редакции, введенной в действие </w:t>
      </w:r>
      <w:hyperlink r:id="rId53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18 марта 2020 года N 54-ФЗ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4" w:anchor="8OK0LN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22. Правомерное причинение вреда</w:t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Лишение жизни лица, совершающего террористический акт, а также причинение вреда здоровью или имуществу такого лица либо иным охраняемым законом интересам личности, общества или государства при пресечении террористического акта либо осуществлении иных мероприятий по борьбе с терроризмом действиями, предписываемыми или разрешенными законодательством Российской Федерации, являются правомерными.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23. Льготное исчисление выслуги лет, гарантии и компенсации лицам, участвующим в борьбе с терроризмом</w:t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</w:t>
      </w: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Военнослужащим и сотрудникам федеральных органов исполнительной власти и иных государственных органов, проходящим (проходившим) службу в подразделениях, непосредственно осуществляющих (осуществлявших) борьбу с терроризмом, в выслугу лет (трудовой стаж) для назначения пенсий один день службы засчитывается за полтора дня, а время непосредственного участия в контртеррористических операциях - из расчета один день службы за три дня (часть дополнена с 11 января 2009 года </w:t>
      </w:r>
      <w:hyperlink r:id="rId55" w:anchor="LAC1H3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</w:t>
        </w:r>
        <w:proofErr w:type="gramEnd"/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законом от 30 декабря 2008 года N 321-ФЗ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56" w:anchor="33OIL8N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</w:t>
      </w: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(трудового стажа) для назначения пенсий устанавливаются в порядке, определяемом Правительством Российской Федерации (часть дополнена с 11 января 2009 года </w:t>
      </w:r>
      <w:hyperlink r:id="rId57" w:anchor="LAC1H3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30 декабря 2008 года N 321-ФЗ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58" w:anchor="33OIL8N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Военнослужащим и сотрудникам федеральных органов исполнительной власти и иных государственных органов, непосредственно участвующим в борьбе с терроризмом, Президентом Российской Федерации и Правительством Российской Федерации могут устанавливаться оклады по воинским должностям (должностные оклады) с учетом повышения, а также могут устанавливаться дополнительные гарантии и компенсации.</w:t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дополнена с 11 января 2009 года </w:t>
      </w:r>
      <w:hyperlink r:id="rId59" w:anchor="LAC1H3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30 декабря 2008 года N 321-ФЗ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января 2012 года </w:t>
      </w:r>
      <w:hyperlink r:id="rId60" w:anchor="7DM0KB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8 ноября 2011 года N 309-ФЗ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1" w:anchor="8OU0LS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24. Ответственность организаций за причастность к терроризму</w:t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В Российской Федерации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 преступлений, предусмотренных </w:t>
      </w:r>
      <w:hyperlink r:id="rId62" w:anchor="A8O0NF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статьями 205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63" w:anchor="A9S0NQ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206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4" w:anchor="A9O0NN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208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5" w:anchor="A7I0N8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211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6" w:anchor="AA80NT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220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7" w:anchor="AA00NO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221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8" w:anchor="AB00NU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277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69" w:anchor="AB60O1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280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0" w:anchor="AAK0NP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282_1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71" w:anchor="BTA0PH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282_3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2" w:anchor="BPK0P4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360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73" w:anchor="BQ60OS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361 Уголовного кодекса Российской Федерации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дополнена с 29 октября 2010 года </w:t>
      </w:r>
      <w:hyperlink r:id="rId74" w:anchor="7DC0K6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27 июля 2010 года N 197-ФЗ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11 июля 2014 года </w:t>
      </w:r>
      <w:hyperlink r:id="rId75" w:anchor="7DO0KC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июня 2014 года N 179-ФЗ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; в редакции, 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введенной в действие с 20 июля 2016 года </w:t>
      </w:r>
      <w:hyperlink r:id="rId76" w:anchor="7DM0KC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6 июля 2016 года N 374-ФЗ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77" w:anchor="8OI0LL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</w:t>
      </w: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Организация признается террористической и подлежит ликвидации (ее деятельность - запрещению) по решению суда на основании заявления Генерального прокурора Российской Федерации или подчиненного ему прокурора в случае, если от имени или в интересах организации осуществляются организация, подготовка и совершение преступлений, предусмотренных </w:t>
      </w:r>
      <w:hyperlink r:id="rId78" w:anchor="A8O0NF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статьями 205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79" w:anchor="A9S0NQ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206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0" w:anchor="A9O0NN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208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1" w:anchor="A7I0N8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211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2" w:anchor="AA80NT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220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3" w:anchor="AA00NO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221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4" w:anchor="AB00NU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277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85" w:anchor="AB60O1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280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6" w:anchor="AAK0NP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282_1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87" w:anchor="BTA0PH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282_3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8" w:anchor="BPK0P4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360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89" w:anchor="BQ60OS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361 Уголовного кодекса Российской Федерации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а</w:t>
      </w:r>
      <w:proofErr w:type="gramEnd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также в случае, если указанные действия осуществляет лицо, которое контролирует реализацию организацией ее прав и обязанностей. Решение суда о ликвидации организации (запрете ее деятельности) распространяется на региональные и другие структурные подразделения организации. Террористической организацией, деятельность которой подлежит запрещению (а при наличии организационно-правовой формы - ликвидации),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сообщества, предусмотренного </w:t>
      </w:r>
      <w:hyperlink r:id="rId90" w:anchor="BQQ0P0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205_4 Уголовного кодекса Российской Федерации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за руководство этим сообществом или участие в нем.</w:t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дополнена с 29 октября 2010 года </w:t>
      </w:r>
      <w:hyperlink r:id="rId91" w:anchor="7DC0K6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27 июля 2010 года N 197-ФЗ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14 ноября 2013 года </w:t>
      </w:r>
      <w:hyperlink r:id="rId92" w:anchor="7E00KD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 ноября 2013 года N 302-ФЗ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11 июля 2014 года </w:t>
      </w:r>
      <w:hyperlink r:id="rId93" w:anchor="7DO0KC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июня 2014 года N 179-ФЗ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proofErr w:type="gramEnd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редакции, введенной в действие с 20 июля 2016 года </w:t>
      </w:r>
      <w:hyperlink r:id="rId94" w:anchor="7DO0KD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6 июля 2016 года N 374-ФЗ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95" w:anchor="8OK0LM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Оставшееся после удовлетворения требований кредиторов имущество организации, ликвидируемой по основаниям, предусмотренным настоящей статьей, подлежит конфискации и обращению в доход государства в порядке, установленном Правительством Российской Федерации. Решение о конфискации указанного имущества и его обращении в доход государства выносится судом одновременно с решением о ликвидации организации.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Положения настоящей статьи распространяются на иностранные и международные организации, а также на их отделения, филиалы и представительства в Российской Федерации.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5. Федеральный орган исполнительной власти в области обеспечения безопасности ведет единый федеральный список организаций, в том числе иностранных и международных организаций, признанных в соответствии с законодательством Российской Федерации террористическими. </w:t>
      </w: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Копия вступившего в законную силу судебного решения по делу о признании организации террористической и о ее ликвидации (запрете ее деятельности) или копия вступившего в законную силу приговора по уголовному делу о преступлениях, предусмотренных </w:t>
      </w:r>
      <w:hyperlink r:id="rId96" w:anchor="BQQ0P0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205_4 Уголовного кодекса Российской Федерации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</w:t>
      </w:r>
      <w:proofErr w:type="gramEnd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судом первой инстанции в федеральный орган исполнительной власти в области обеспечения безопасности. Указанный список подлежит опубликованию в официальных периодических изданиях, определенных Правительством Российской Федерации, в десятидневный срок со 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дня поступления копии соответствующего судебного решения в указанный федеральный орган исполнительной власти.</w:t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 января 2015 года </w:t>
      </w:r>
      <w:hyperlink r:id="rId97" w:anchor="7DO0KC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31 декабря 2014 года N 505-ФЗ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98" w:anchor="8OQ0LP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25. Вознаграждение за содействие борьбе с терроризмом</w:t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Лицам, оказывающим содействие в выявлении, предупреждении, пресечении, раскрытии и расследовании террористического акта, выявлении и задержании лиц, подготавливающих, совершающих или совершивших такой акт, из средств федерального бюджета может выплачиваться денежное вознаграждение.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Источники финансирования выплат денежного вознаграждения устанавливаются Правительством Российской Федерации.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Размер, основания и порядок выплат денежного вознаграждения определяются федеральным органом исполнительной власти в области обеспечения безопасности.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Статья 26. О признании </w:t>
      </w:r>
      <w:proofErr w:type="gramStart"/>
      <w:r w:rsidRPr="00BB7A6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утратившими</w:t>
      </w:r>
      <w:proofErr w:type="gramEnd"/>
      <w:r w:rsidRPr="00BB7A6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силу отдельных законодательных актов (положений законодательных актов) Российской Федерации</w:t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Со дня вступления в силу настоящего Федерального закона признать утратившими силу: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 </w:t>
      </w:r>
      <w:hyperlink r:id="rId99" w:anchor="O0M919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статьи 1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100" w:anchor="13AACU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16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01" w:anchor="3MFKHNU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18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02" w:anchor="1T18HR1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19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03" w:anchor="38PIC7I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21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04" w:anchor="15Q8DVI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23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105" w:anchor="31NODAJ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27 Федерального закона от 25 июля 1998 года N 130-ФЗ "О борьбе с терроризмом" 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(Собрание законодательства Российской Федерации, 1998, N 31, ст.3808);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Федеральный закон от 21 ноября 2002 года N 144-ФЗ "О внесении дополнения в Федеральный закон "О борьбе с терроризмом" (Собрание законодательства Российской Федерации, 2002, N 47, ст.4634);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 </w:t>
      </w:r>
      <w:hyperlink r:id="rId106" w:anchor="I9C1GM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статью 33 Федерального закона от 30 июня 2003 года N 86-ФЗ "О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дел,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</w:t>
        </w:r>
        <w:proofErr w:type="gramEnd"/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совершенствованию государственного управления"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2003, N 27, ст.2700).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Признать утратившими силу с 1 января 2007 года: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 </w:t>
      </w:r>
      <w:hyperlink r:id="rId107" w:anchor="64U0IK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Федеральный закон от 25 июля 1998 года N 130-ФЗ "О борьбе с терроризмом"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1998, N 31, ст.3808);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 </w:t>
      </w:r>
      <w:hyperlink r:id="rId108" w:anchor="7DO0KC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 22 статьи 4 Федерального закона от 7 августа 2000 года N 122-ФЗ "О порядке установления размеров стипендий и социальных выплат в Российской Федерации"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(Собрание законодательства Российской Федерации, 2000, N 33, 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ст.3348);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 </w:t>
      </w:r>
      <w:hyperlink r:id="rId109" w:anchor="1250HPH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статью 106 Федерального закона от 22 августа 2004 года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</w:t>
        </w:r>
        <w:proofErr w:type="gramEnd"/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принципах</w:t>
        </w:r>
        <w:proofErr w:type="gramEnd"/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организации местного самоуправления в Российской Федерации"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2004, N 35, ст.3607).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27. Вступление в силу настоящего Федерального закона</w:t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Настоящий Федеральный закон вступает в силу со дня его официального опубликования, за исключением </w:t>
      </w:r>
      <w:hyperlink r:id="rId110" w:anchor="7EG0KI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статей 18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11" w:anchor="7E80KD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19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12" w:anchor="7EK0KJ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21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13" w:anchor="8OO0LP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23 настоящего Федерального закона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2. </w:t>
      </w:r>
      <w:hyperlink r:id="rId114" w:anchor="7EG0KI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Статьи 18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15" w:anchor="7E80KD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19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16" w:anchor="7EK0KJ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21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17" w:anchor="8OO0LP" w:history="1">
        <w:r w:rsidRPr="00BB7A6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23 настоящего Федерального закона</w:t>
        </w:r>
      </w:hyperlink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вступают в силу с 1 января 2007 года.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Президент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Российской Федерации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В.Путин</w:t>
      </w:r>
      <w:proofErr w:type="spellEnd"/>
    </w:p>
    <w:p w:rsidR="00BB7A64" w:rsidRPr="00BB7A64" w:rsidRDefault="00BB7A64" w:rsidP="00BB7A6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Москва, Кремль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6 марта 2006 года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N 35-ФЗ</w:t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BB7A6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B7A64" w:rsidRPr="00BB7A64" w:rsidRDefault="00BB7A64" w:rsidP="00BB7A6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7A64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Редакция документа с учетом</w:t>
      </w:r>
      <w:r w:rsidRPr="00BB7A64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изменений и дополнений подготовлена</w:t>
      </w:r>
      <w:r w:rsidRPr="00BB7A64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АО "Кодекс"</w:t>
      </w:r>
    </w:p>
    <w:p w:rsidR="0059294C" w:rsidRDefault="0059294C"/>
    <w:sectPr w:rsidR="00592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BBA" w:rsidRDefault="00EC1BBA" w:rsidP="00BB7A64">
      <w:pPr>
        <w:spacing w:after="0" w:line="240" w:lineRule="auto"/>
      </w:pPr>
      <w:r>
        <w:separator/>
      </w:r>
    </w:p>
  </w:endnote>
  <w:endnote w:type="continuationSeparator" w:id="0">
    <w:p w:rsidR="00EC1BBA" w:rsidRDefault="00EC1BBA" w:rsidP="00BB7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BBA" w:rsidRDefault="00EC1BBA" w:rsidP="00BB7A64">
      <w:pPr>
        <w:spacing w:after="0" w:line="240" w:lineRule="auto"/>
      </w:pPr>
      <w:r>
        <w:separator/>
      </w:r>
    </w:p>
  </w:footnote>
  <w:footnote w:type="continuationSeparator" w:id="0">
    <w:p w:rsidR="00EC1BBA" w:rsidRDefault="00EC1BBA" w:rsidP="00BB7A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E04"/>
    <w:rsid w:val="0059294C"/>
    <w:rsid w:val="00BB7A64"/>
    <w:rsid w:val="00C12E04"/>
    <w:rsid w:val="00EC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7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7A64"/>
  </w:style>
  <w:style w:type="paragraph" w:styleId="a5">
    <w:name w:val="footer"/>
    <w:basedOn w:val="a"/>
    <w:link w:val="a6"/>
    <w:uiPriority w:val="99"/>
    <w:unhideWhenUsed/>
    <w:rsid w:val="00BB7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7A64"/>
  </w:style>
  <w:style w:type="paragraph" w:styleId="a7">
    <w:name w:val="Balloon Text"/>
    <w:basedOn w:val="a"/>
    <w:link w:val="a8"/>
    <w:uiPriority w:val="99"/>
    <w:semiHidden/>
    <w:unhideWhenUsed/>
    <w:rsid w:val="00BB7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7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7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7A64"/>
  </w:style>
  <w:style w:type="paragraph" w:styleId="a5">
    <w:name w:val="footer"/>
    <w:basedOn w:val="a"/>
    <w:link w:val="a6"/>
    <w:uiPriority w:val="99"/>
    <w:unhideWhenUsed/>
    <w:rsid w:val="00BB7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7A64"/>
  </w:style>
  <w:style w:type="paragraph" w:styleId="a7">
    <w:name w:val="Balloon Text"/>
    <w:basedOn w:val="a"/>
    <w:link w:val="a8"/>
    <w:uiPriority w:val="99"/>
    <w:semiHidden/>
    <w:unhideWhenUsed/>
    <w:rsid w:val="00BB7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7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9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0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17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4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9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02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24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cntd.ru/document/902277216" TargetMode="External"/><Relationship Id="rId117" Type="http://schemas.openxmlformats.org/officeDocument/2006/relationships/hyperlink" Target="https://docs.cntd.ru/document/901970787" TargetMode="External"/><Relationship Id="rId21" Type="http://schemas.openxmlformats.org/officeDocument/2006/relationships/hyperlink" Target="https://docs.cntd.ru/document/420363386" TargetMode="External"/><Relationship Id="rId42" Type="http://schemas.openxmlformats.org/officeDocument/2006/relationships/hyperlink" Target="https://docs.cntd.ru/document/902135936" TargetMode="External"/><Relationship Id="rId47" Type="http://schemas.openxmlformats.org/officeDocument/2006/relationships/hyperlink" Target="https://docs.cntd.ru/document/901970787" TargetMode="External"/><Relationship Id="rId63" Type="http://schemas.openxmlformats.org/officeDocument/2006/relationships/hyperlink" Target="https://docs.cntd.ru/document/9017477" TargetMode="External"/><Relationship Id="rId68" Type="http://schemas.openxmlformats.org/officeDocument/2006/relationships/hyperlink" Target="https://docs.cntd.ru/document/9017477" TargetMode="External"/><Relationship Id="rId84" Type="http://schemas.openxmlformats.org/officeDocument/2006/relationships/hyperlink" Target="https://docs.cntd.ru/document/9017477" TargetMode="External"/><Relationship Id="rId89" Type="http://schemas.openxmlformats.org/officeDocument/2006/relationships/hyperlink" Target="https://docs.cntd.ru/document/9017477" TargetMode="External"/><Relationship Id="rId112" Type="http://schemas.openxmlformats.org/officeDocument/2006/relationships/hyperlink" Target="https://docs.cntd.ru/document/901970787" TargetMode="External"/><Relationship Id="rId16" Type="http://schemas.openxmlformats.org/officeDocument/2006/relationships/hyperlink" Target="https://docs.cntd.ru/document/901970787" TargetMode="External"/><Relationship Id="rId107" Type="http://schemas.openxmlformats.org/officeDocument/2006/relationships/hyperlink" Target="https://docs.cntd.ru/document/901713545" TargetMode="External"/><Relationship Id="rId11" Type="http://schemas.openxmlformats.org/officeDocument/2006/relationships/hyperlink" Target="https://docs.cntd.ru/document/902275964" TargetMode="External"/><Relationship Id="rId24" Type="http://schemas.openxmlformats.org/officeDocument/2006/relationships/hyperlink" Target="https://docs.cntd.ru/document/901970787" TargetMode="External"/><Relationship Id="rId32" Type="http://schemas.openxmlformats.org/officeDocument/2006/relationships/hyperlink" Target="https://docs.cntd.ru/document/499055509" TargetMode="External"/><Relationship Id="rId37" Type="http://schemas.openxmlformats.org/officeDocument/2006/relationships/hyperlink" Target="https://docs.cntd.ru/document/901970787" TargetMode="External"/><Relationship Id="rId40" Type="http://schemas.openxmlformats.org/officeDocument/2006/relationships/hyperlink" Target="https://docs.cntd.ru/document/901970787" TargetMode="External"/><Relationship Id="rId45" Type="http://schemas.openxmlformats.org/officeDocument/2006/relationships/hyperlink" Target="https://docs.cntd.ru/document/901970787" TargetMode="External"/><Relationship Id="rId53" Type="http://schemas.openxmlformats.org/officeDocument/2006/relationships/hyperlink" Target="https://docs.cntd.ru/document/564470089" TargetMode="External"/><Relationship Id="rId58" Type="http://schemas.openxmlformats.org/officeDocument/2006/relationships/hyperlink" Target="https://docs.cntd.ru/document/902136354" TargetMode="External"/><Relationship Id="rId66" Type="http://schemas.openxmlformats.org/officeDocument/2006/relationships/hyperlink" Target="https://docs.cntd.ru/document/9017477" TargetMode="External"/><Relationship Id="rId74" Type="http://schemas.openxmlformats.org/officeDocument/2006/relationships/hyperlink" Target="https://docs.cntd.ru/document/902228091" TargetMode="External"/><Relationship Id="rId79" Type="http://schemas.openxmlformats.org/officeDocument/2006/relationships/hyperlink" Target="https://docs.cntd.ru/document/9017477" TargetMode="External"/><Relationship Id="rId87" Type="http://schemas.openxmlformats.org/officeDocument/2006/relationships/hyperlink" Target="https://docs.cntd.ru/document/9017477" TargetMode="External"/><Relationship Id="rId102" Type="http://schemas.openxmlformats.org/officeDocument/2006/relationships/hyperlink" Target="https://docs.cntd.ru/document/901713545" TargetMode="External"/><Relationship Id="rId110" Type="http://schemas.openxmlformats.org/officeDocument/2006/relationships/hyperlink" Target="https://docs.cntd.ru/document/901970787" TargetMode="External"/><Relationship Id="rId115" Type="http://schemas.openxmlformats.org/officeDocument/2006/relationships/hyperlink" Target="https://docs.cntd.ru/document/901970787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docs.cntd.ru/document/902320194" TargetMode="External"/><Relationship Id="rId82" Type="http://schemas.openxmlformats.org/officeDocument/2006/relationships/hyperlink" Target="https://docs.cntd.ru/document/9017477" TargetMode="External"/><Relationship Id="rId90" Type="http://schemas.openxmlformats.org/officeDocument/2006/relationships/hyperlink" Target="https://docs.cntd.ru/document/9017477" TargetMode="External"/><Relationship Id="rId95" Type="http://schemas.openxmlformats.org/officeDocument/2006/relationships/hyperlink" Target="https://docs.cntd.ru/document/420365969" TargetMode="External"/><Relationship Id="rId19" Type="http://schemas.openxmlformats.org/officeDocument/2006/relationships/hyperlink" Target="https://docs.cntd.ru/document/902275964" TargetMode="External"/><Relationship Id="rId14" Type="http://schemas.openxmlformats.org/officeDocument/2006/relationships/hyperlink" Target="https://docs.cntd.ru/document/420363386" TargetMode="External"/><Relationship Id="rId22" Type="http://schemas.openxmlformats.org/officeDocument/2006/relationships/hyperlink" Target="https://docs.cntd.ru/document/499099529" TargetMode="External"/><Relationship Id="rId27" Type="http://schemas.openxmlformats.org/officeDocument/2006/relationships/hyperlink" Target="https://docs.cntd.ru/document/901970787" TargetMode="External"/><Relationship Id="rId30" Type="http://schemas.openxmlformats.org/officeDocument/2006/relationships/hyperlink" Target="https://docs.cntd.ru/document/902277216" TargetMode="External"/><Relationship Id="rId35" Type="http://schemas.openxmlformats.org/officeDocument/2006/relationships/hyperlink" Target="https://docs.cntd.ru/document/902127050" TargetMode="External"/><Relationship Id="rId43" Type="http://schemas.openxmlformats.org/officeDocument/2006/relationships/hyperlink" Target="https://docs.cntd.ru/document/902136354" TargetMode="External"/><Relationship Id="rId48" Type="http://schemas.openxmlformats.org/officeDocument/2006/relationships/hyperlink" Target="https://docs.cntd.ru/document/902253790" TargetMode="External"/><Relationship Id="rId56" Type="http://schemas.openxmlformats.org/officeDocument/2006/relationships/hyperlink" Target="https://docs.cntd.ru/document/902136354" TargetMode="External"/><Relationship Id="rId64" Type="http://schemas.openxmlformats.org/officeDocument/2006/relationships/hyperlink" Target="https://docs.cntd.ru/document/9017477" TargetMode="External"/><Relationship Id="rId69" Type="http://schemas.openxmlformats.org/officeDocument/2006/relationships/hyperlink" Target="https://docs.cntd.ru/document/9017477" TargetMode="External"/><Relationship Id="rId77" Type="http://schemas.openxmlformats.org/officeDocument/2006/relationships/hyperlink" Target="https://docs.cntd.ru/document/420365969" TargetMode="External"/><Relationship Id="rId100" Type="http://schemas.openxmlformats.org/officeDocument/2006/relationships/hyperlink" Target="https://docs.cntd.ru/document/901713545" TargetMode="External"/><Relationship Id="rId105" Type="http://schemas.openxmlformats.org/officeDocument/2006/relationships/hyperlink" Target="https://docs.cntd.ru/document/901713545" TargetMode="External"/><Relationship Id="rId113" Type="http://schemas.openxmlformats.org/officeDocument/2006/relationships/hyperlink" Target="https://docs.cntd.ru/document/901970787" TargetMode="External"/><Relationship Id="rId118" Type="http://schemas.openxmlformats.org/officeDocument/2006/relationships/fontTable" Target="fontTable.xml"/><Relationship Id="rId8" Type="http://schemas.openxmlformats.org/officeDocument/2006/relationships/hyperlink" Target="https://docs.cntd.ru/document/420364594" TargetMode="External"/><Relationship Id="rId51" Type="http://schemas.openxmlformats.org/officeDocument/2006/relationships/hyperlink" Target="https://docs.cntd.ru/document/901970787" TargetMode="External"/><Relationship Id="rId72" Type="http://schemas.openxmlformats.org/officeDocument/2006/relationships/hyperlink" Target="https://docs.cntd.ru/document/9017477" TargetMode="External"/><Relationship Id="rId80" Type="http://schemas.openxmlformats.org/officeDocument/2006/relationships/hyperlink" Target="https://docs.cntd.ru/document/9017477" TargetMode="External"/><Relationship Id="rId85" Type="http://schemas.openxmlformats.org/officeDocument/2006/relationships/hyperlink" Target="https://docs.cntd.ru/document/9017477" TargetMode="External"/><Relationship Id="rId93" Type="http://schemas.openxmlformats.org/officeDocument/2006/relationships/hyperlink" Target="https://docs.cntd.ru/document/420204131" TargetMode="External"/><Relationship Id="rId98" Type="http://schemas.openxmlformats.org/officeDocument/2006/relationships/hyperlink" Target="https://docs.cntd.ru/document/42024419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cs.cntd.ru/document/902277216" TargetMode="External"/><Relationship Id="rId17" Type="http://schemas.openxmlformats.org/officeDocument/2006/relationships/hyperlink" Target="https://docs.cntd.ru/document/902275964" TargetMode="External"/><Relationship Id="rId25" Type="http://schemas.openxmlformats.org/officeDocument/2006/relationships/hyperlink" Target="https://docs.cntd.ru/document/902275964" TargetMode="External"/><Relationship Id="rId33" Type="http://schemas.openxmlformats.org/officeDocument/2006/relationships/hyperlink" Target="https://docs.cntd.ru/document/499054208" TargetMode="External"/><Relationship Id="rId38" Type="http://schemas.openxmlformats.org/officeDocument/2006/relationships/hyperlink" Target="https://docs.cntd.ru/document/902127050" TargetMode="External"/><Relationship Id="rId46" Type="http://schemas.openxmlformats.org/officeDocument/2006/relationships/hyperlink" Target="https://docs.cntd.ru/document/901970787" TargetMode="External"/><Relationship Id="rId59" Type="http://schemas.openxmlformats.org/officeDocument/2006/relationships/hyperlink" Target="https://docs.cntd.ru/document/902135936" TargetMode="External"/><Relationship Id="rId67" Type="http://schemas.openxmlformats.org/officeDocument/2006/relationships/hyperlink" Target="https://docs.cntd.ru/document/9017477" TargetMode="External"/><Relationship Id="rId103" Type="http://schemas.openxmlformats.org/officeDocument/2006/relationships/hyperlink" Target="https://docs.cntd.ru/document/901713545" TargetMode="External"/><Relationship Id="rId108" Type="http://schemas.openxmlformats.org/officeDocument/2006/relationships/hyperlink" Target="https://docs.cntd.ru/document/901766354" TargetMode="External"/><Relationship Id="rId116" Type="http://schemas.openxmlformats.org/officeDocument/2006/relationships/hyperlink" Target="https://docs.cntd.ru/document/901970787" TargetMode="External"/><Relationship Id="rId20" Type="http://schemas.openxmlformats.org/officeDocument/2006/relationships/hyperlink" Target="https://docs.cntd.ru/document/902275964" TargetMode="External"/><Relationship Id="rId41" Type="http://schemas.openxmlformats.org/officeDocument/2006/relationships/hyperlink" Target="https://docs.cntd.ru/document/902127050" TargetMode="External"/><Relationship Id="rId54" Type="http://schemas.openxmlformats.org/officeDocument/2006/relationships/hyperlink" Target="https://docs.cntd.ru/document/542663136" TargetMode="External"/><Relationship Id="rId62" Type="http://schemas.openxmlformats.org/officeDocument/2006/relationships/hyperlink" Target="https://docs.cntd.ru/document/9017477" TargetMode="External"/><Relationship Id="rId70" Type="http://schemas.openxmlformats.org/officeDocument/2006/relationships/hyperlink" Target="https://docs.cntd.ru/document/9017477" TargetMode="External"/><Relationship Id="rId75" Type="http://schemas.openxmlformats.org/officeDocument/2006/relationships/hyperlink" Target="https://docs.cntd.ru/document/420204131" TargetMode="External"/><Relationship Id="rId83" Type="http://schemas.openxmlformats.org/officeDocument/2006/relationships/hyperlink" Target="https://docs.cntd.ru/document/9017477" TargetMode="External"/><Relationship Id="rId88" Type="http://schemas.openxmlformats.org/officeDocument/2006/relationships/hyperlink" Target="https://docs.cntd.ru/document/9017477" TargetMode="External"/><Relationship Id="rId91" Type="http://schemas.openxmlformats.org/officeDocument/2006/relationships/hyperlink" Target="https://docs.cntd.ru/document/902228091" TargetMode="External"/><Relationship Id="rId96" Type="http://schemas.openxmlformats.org/officeDocument/2006/relationships/hyperlink" Target="https://docs.cntd.ru/document/9017477" TargetMode="External"/><Relationship Id="rId111" Type="http://schemas.openxmlformats.org/officeDocument/2006/relationships/hyperlink" Target="https://docs.cntd.ru/document/901970787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docs.cntd.ru/document/420363923" TargetMode="External"/><Relationship Id="rId23" Type="http://schemas.openxmlformats.org/officeDocument/2006/relationships/hyperlink" Target="https://docs.cntd.ru/document/420380398" TargetMode="External"/><Relationship Id="rId28" Type="http://schemas.openxmlformats.org/officeDocument/2006/relationships/hyperlink" Target="https://docs.cntd.ru/document/901970787" TargetMode="External"/><Relationship Id="rId36" Type="http://schemas.openxmlformats.org/officeDocument/2006/relationships/hyperlink" Target="https://docs.cntd.ru/document/902127390" TargetMode="External"/><Relationship Id="rId49" Type="http://schemas.openxmlformats.org/officeDocument/2006/relationships/hyperlink" Target="https://docs.cntd.ru/document/902255406" TargetMode="External"/><Relationship Id="rId57" Type="http://schemas.openxmlformats.org/officeDocument/2006/relationships/hyperlink" Target="https://docs.cntd.ru/document/902135936" TargetMode="External"/><Relationship Id="rId106" Type="http://schemas.openxmlformats.org/officeDocument/2006/relationships/hyperlink" Target="https://docs.cntd.ru/document/901866313" TargetMode="External"/><Relationship Id="rId114" Type="http://schemas.openxmlformats.org/officeDocument/2006/relationships/hyperlink" Target="https://docs.cntd.ru/document/901970787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docs.cntd.ru/document/901970787" TargetMode="External"/><Relationship Id="rId31" Type="http://schemas.openxmlformats.org/officeDocument/2006/relationships/hyperlink" Target="https://docs.cntd.ru/document/499054208" TargetMode="External"/><Relationship Id="rId44" Type="http://schemas.openxmlformats.org/officeDocument/2006/relationships/hyperlink" Target="https://docs.cntd.ru/document/902253790" TargetMode="External"/><Relationship Id="rId52" Type="http://schemas.openxmlformats.org/officeDocument/2006/relationships/hyperlink" Target="https://docs.cntd.ru/document/901970787" TargetMode="External"/><Relationship Id="rId60" Type="http://schemas.openxmlformats.org/officeDocument/2006/relationships/hyperlink" Target="https://docs.cntd.ru/document/902310639" TargetMode="External"/><Relationship Id="rId65" Type="http://schemas.openxmlformats.org/officeDocument/2006/relationships/hyperlink" Target="https://docs.cntd.ru/document/9017477" TargetMode="External"/><Relationship Id="rId73" Type="http://schemas.openxmlformats.org/officeDocument/2006/relationships/hyperlink" Target="https://docs.cntd.ru/document/9017477" TargetMode="External"/><Relationship Id="rId78" Type="http://schemas.openxmlformats.org/officeDocument/2006/relationships/hyperlink" Target="https://docs.cntd.ru/document/9017477" TargetMode="External"/><Relationship Id="rId81" Type="http://schemas.openxmlformats.org/officeDocument/2006/relationships/hyperlink" Target="https://docs.cntd.ru/document/9017477" TargetMode="External"/><Relationship Id="rId86" Type="http://schemas.openxmlformats.org/officeDocument/2006/relationships/hyperlink" Target="https://docs.cntd.ru/document/9017477" TargetMode="External"/><Relationship Id="rId94" Type="http://schemas.openxmlformats.org/officeDocument/2006/relationships/hyperlink" Target="https://docs.cntd.ru/document/420364594" TargetMode="External"/><Relationship Id="rId99" Type="http://schemas.openxmlformats.org/officeDocument/2006/relationships/hyperlink" Target="https://docs.cntd.ru/document/901713545" TargetMode="External"/><Relationship Id="rId101" Type="http://schemas.openxmlformats.org/officeDocument/2006/relationships/hyperlink" Target="https://docs.cntd.ru/document/9017135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20365969" TargetMode="External"/><Relationship Id="rId13" Type="http://schemas.openxmlformats.org/officeDocument/2006/relationships/hyperlink" Target="https://docs.cntd.ru/document/902275964" TargetMode="External"/><Relationship Id="rId18" Type="http://schemas.openxmlformats.org/officeDocument/2006/relationships/hyperlink" Target="https://docs.cntd.ru/document/901970787" TargetMode="External"/><Relationship Id="rId39" Type="http://schemas.openxmlformats.org/officeDocument/2006/relationships/hyperlink" Target="https://docs.cntd.ru/document/902127390" TargetMode="External"/><Relationship Id="rId109" Type="http://schemas.openxmlformats.org/officeDocument/2006/relationships/hyperlink" Target="https://docs.cntd.ru/document/901907297" TargetMode="External"/><Relationship Id="rId34" Type="http://schemas.openxmlformats.org/officeDocument/2006/relationships/hyperlink" Target="https://docs.cntd.ru/document/499054208" TargetMode="External"/><Relationship Id="rId50" Type="http://schemas.openxmlformats.org/officeDocument/2006/relationships/hyperlink" Target="https://docs.cntd.ru/document/901970787" TargetMode="External"/><Relationship Id="rId55" Type="http://schemas.openxmlformats.org/officeDocument/2006/relationships/hyperlink" Target="https://docs.cntd.ru/document/902135936" TargetMode="External"/><Relationship Id="rId76" Type="http://schemas.openxmlformats.org/officeDocument/2006/relationships/hyperlink" Target="https://docs.cntd.ru/document/420364594" TargetMode="External"/><Relationship Id="rId97" Type="http://schemas.openxmlformats.org/officeDocument/2006/relationships/hyperlink" Target="https://docs.cntd.ru/document/420242952" TargetMode="External"/><Relationship Id="rId104" Type="http://schemas.openxmlformats.org/officeDocument/2006/relationships/hyperlink" Target="https://docs.cntd.ru/document/901713545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docs.cntd.ru/document/9017477" TargetMode="External"/><Relationship Id="rId92" Type="http://schemas.openxmlformats.org/officeDocument/2006/relationships/hyperlink" Target="https://docs.cntd.ru/document/49905420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docs.cntd.ru/document/9022759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5279</Words>
  <Characters>30092</Characters>
  <Application>Microsoft Office Word</Application>
  <DocSecurity>0</DocSecurity>
  <Lines>250</Lines>
  <Paragraphs>70</Paragraphs>
  <ScaleCrop>false</ScaleCrop>
  <Company/>
  <LinksUpToDate>false</LinksUpToDate>
  <CharactersWithSpaces>35301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2022-09-28T06:55:00Z</dcterms:created>
  <dcterms:modified xsi:type="dcterms:W3CDTF">2022-09-28T06:58:00Z</dcterms:modified>
</cp:coreProperties>
</file>