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3D9" w:rsidRPr="00B00D6C" w:rsidRDefault="00B523D9" w:rsidP="00B523D9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B00D6C">
        <w:rPr>
          <w:i/>
          <w:iCs/>
          <w:color w:val="000000"/>
          <w:sz w:val="36"/>
          <w:szCs w:val="36"/>
        </w:rPr>
        <w:t>Рекомендации для родителей.</w:t>
      </w:r>
      <w:r w:rsidRPr="00B00D6C">
        <w:rPr>
          <w:color w:val="000000"/>
          <w:sz w:val="36"/>
          <w:szCs w:val="36"/>
        </w:rPr>
        <w:t> </w:t>
      </w:r>
    </w:p>
    <w:p w:rsidR="00B523D9" w:rsidRPr="00B00D6C" w:rsidRDefault="00B523D9" w:rsidP="00B523D9">
      <w:pPr>
        <w:pStyle w:val="a3"/>
        <w:spacing w:before="0" w:beforeAutospacing="0" w:after="107" w:afterAutospacing="0"/>
        <w:jc w:val="center"/>
        <w:rPr>
          <w:rFonts w:ascii="Arial" w:hAnsi="Arial" w:cs="Arial"/>
          <w:color w:val="000000"/>
          <w:sz w:val="36"/>
          <w:szCs w:val="36"/>
        </w:rPr>
      </w:pPr>
      <w:r w:rsidRPr="00B00D6C">
        <w:rPr>
          <w:b/>
          <w:bCs/>
          <w:color w:val="000000"/>
          <w:sz w:val="36"/>
          <w:szCs w:val="36"/>
        </w:rPr>
        <w:t>«Как воспитать маленького патриота»</w:t>
      </w:r>
      <w:r w:rsidRPr="00B00D6C">
        <w:rPr>
          <w:color w:val="000000"/>
          <w:sz w:val="36"/>
          <w:szCs w:val="36"/>
        </w:rPr>
        <w:br/>
        <w:t>       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</w:t>
      </w:r>
      <w:r w:rsidRPr="00B00D6C">
        <w:rPr>
          <w:color w:val="000000"/>
          <w:sz w:val="36"/>
          <w:szCs w:val="36"/>
        </w:rPr>
        <w:br/>
        <w:t>         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  <w:r w:rsidRPr="00B00D6C">
        <w:rPr>
          <w:color w:val="000000"/>
          <w:sz w:val="36"/>
          <w:szCs w:val="36"/>
        </w:rPr>
        <w:br/>
        <w:t>         Воспитание маленького патриота начинается с самого близкого для него - родного дома, улицы, где он живет, детского сада.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Обращайте внимание ребенка на красоту родного города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Во время прогулки расскажите, что находится на вашей улице, поговорите о значении каждого объекта.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Вместе с ребенком принимайте участие в труде по благоустройству и озеленению своего двора.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Расширяйте собственный кругозор.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Учите ребенка правильно оценивать свои поступки и поступки других людей.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Читайте ему книги о родине, ее героях, о традициях, культуре своего народа</w:t>
      </w:r>
    </w:p>
    <w:p w:rsidR="00B523D9" w:rsidRPr="00B00D6C" w:rsidRDefault="00B523D9" w:rsidP="00B523D9">
      <w:pPr>
        <w:pStyle w:val="a3"/>
        <w:numPr>
          <w:ilvl w:val="0"/>
          <w:numId w:val="1"/>
        </w:numPr>
        <w:spacing w:before="0" w:beforeAutospacing="0" w:after="107" w:afterAutospacing="0"/>
        <w:ind w:left="0"/>
        <w:rPr>
          <w:rFonts w:ascii="Arial" w:hAnsi="Arial" w:cs="Arial"/>
          <w:color w:val="000000"/>
          <w:sz w:val="36"/>
          <w:szCs w:val="36"/>
        </w:rPr>
      </w:pPr>
      <w:r w:rsidRPr="00B00D6C">
        <w:rPr>
          <w:color w:val="000000"/>
          <w:sz w:val="36"/>
          <w:szCs w:val="36"/>
        </w:rPr>
        <w:t>Поощряйте ребенка за стремление поддерживать порядок, примерное поведение в общественных местах.</w:t>
      </w:r>
    </w:p>
    <w:p w:rsidR="00390F30" w:rsidRPr="00B00D6C" w:rsidRDefault="00390F30">
      <w:pPr>
        <w:rPr>
          <w:sz w:val="36"/>
          <w:szCs w:val="36"/>
        </w:rPr>
      </w:pPr>
    </w:p>
    <w:sectPr w:rsidR="00390F30" w:rsidRPr="00B00D6C" w:rsidSect="0039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6A60DB"/>
    <w:multiLevelType w:val="multilevel"/>
    <w:tmpl w:val="E45A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523D9"/>
    <w:rsid w:val="002F0703"/>
    <w:rsid w:val="00390F30"/>
    <w:rsid w:val="00B00D6C"/>
    <w:rsid w:val="00B523D9"/>
    <w:rsid w:val="00DA4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1K</dc:creator>
  <cp:keywords/>
  <dc:description/>
  <cp:lastModifiedBy>1K</cp:lastModifiedBy>
  <cp:revision>4</cp:revision>
  <cp:lastPrinted>2018-01-06T08:16:00Z</cp:lastPrinted>
  <dcterms:created xsi:type="dcterms:W3CDTF">2018-01-06T08:10:00Z</dcterms:created>
  <dcterms:modified xsi:type="dcterms:W3CDTF">2018-01-06T08:17:00Z</dcterms:modified>
</cp:coreProperties>
</file>